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71BA" w14:textId="77777777" w:rsidR="00980567" w:rsidRDefault="00466124">
      <w:pPr>
        <w:pStyle w:val="Heading1"/>
        <w:spacing w:before="28"/>
        <w:ind w:left="2963" w:right="2962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Minutes of the</w:t>
      </w:r>
    </w:p>
    <w:p w14:paraId="55DD25F4" w14:textId="77777777" w:rsidR="0039771F" w:rsidRDefault="00466124">
      <w:pPr>
        <w:ind w:left="2963" w:right="2962"/>
        <w:jc w:val="center"/>
        <w:rPr>
          <w:b/>
          <w:sz w:val="24"/>
        </w:rPr>
      </w:pPr>
      <w:r>
        <w:rPr>
          <w:b/>
          <w:sz w:val="24"/>
        </w:rPr>
        <w:t xml:space="preserve">Northeastern Workforce Development Consortium </w:t>
      </w:r>
    </w:p>
    <w:p w14:paraId="6FF9ADFB" w14:textId="12A2EFE2" w:rsidR="00980567" w:rsidRDefault="004142CA">
      <w:pPr>
        <w:ind w:left="2963" w:right="2962"/>
        <w:jc w:val="center"/>
        <w:rPr>
          <w:b/>
          <w:sz w:val="24"/>
        </w:rPr>
      </w:pPr>
      <w:r>
        <w:rPr>
          <w:b/>
          <w:sz w:val="24"/>
        </w:rPr>
        <w:t>March 24, 2021</w:t>
      </w:r>
    </w:p>
    <w:p w14:paraId="589465FA" w14:textId="144CE41F" w:rsidR="00980567" w:rsidRDefault="00466124">
      <w:pPr>
        <w:ind w:left="2962" w:right="2962"/>
        <w:jc w:val="center"/>
        <w:rPr>
          <w:b/>
          <w:sz w:val="24"/>
        </w:rPr>
      </w:pPr>
      <w:r>
        <w:rPr>
          <w:b/>
          <w:sz w:val="24"/>
        </w:rPr>
        <w:t>5:</w:t>
      </w:r>
      <w:r w:rsidR="005F44B7">
        <w:rPr>
          <w:b/>
          <w:sz w:val="24"/>
        </w:rPr>
        <w:t>0</w:t>
      </w:r>
      <w:r>
        <w:rPr>
          <w:b/>
          <w:sz w:val="24"/>
        </w:rPr>
        <w:t>0 p.m.</w:t>
      </w:r>
      <w:r w:rsidR="0039771F">
        <w:rPr>
          <w:b/>
          <w:sz w:val="24"/>
        </w:rPr>
        <w:t xml:space="preserve"> via teleconference</w:t>
      </w:r>
    </w:p>
    <w:p w14:paraId="501901F5" w14:textId="77777777" w:rsidR="00980567" w:rsidRDefault="00980567">
      <w:pPr>
        <w:pStyle w:val="BodyText"/>
        <w:spacing w:before="12"/>
        <w:rPr>
          <w:b/>
          <w:sz w:val="23"/>
        </w:rPr>
      </w:pPr>
    </w:p>
    <w:p w14:paraId="3D5F8DED" w14:textId="27DFE1A1" w:rsidR="004142CA" w:rsidRPr="004142CA" w:rsidRDefault="00466124">
      <w:pPr>
        <w:ind w:left="100" w:right="288"/>
        <w:rPr>
          <w:sz w:val="24"/>
        </w:rPr>
      </w:pPr>
      <w:r>
        <w:rPr>
          <w:b/>
          <w:sz w:val="24"/>
        </w:rPr>
        <w:t xml:space="preserve">Call to Order/Quorum: Chairman Lloyd Griffin </w:t>
      </w:r>
      <w:r>
        <w:rPr>
          <w:sz w:val="24"/>
        </w:rPr>
        <w:t>called the meeting to order at 5:</w:t>
      </w:r>
      <w:r w:rsidR="0039771F">
        <w:rPr>
          <w:sz w:val="24"/>
        </w:rPr>
        <w:t>0</w:t>
      </w:r>
      <w:r>
        <w:rPr>
          <w:sz w:val="24"/>
        </w:rPr>
        <w:t xml:space="preserve">0 p.m. The presence of a quorum was determined with </w:t>
      </w:r>
      <w:r w:rsidR="004142CA" w:rsidRPr="00AC7427">
        <w:rPr>
          <w:b/>
          <w:sz w:val="24"/>
          <w:u w:val="single"/>
        </w:rPr>
        <w:t>7</w:t>
      </w:r>
      <w:r w:rsidRPr="00AC7427">
        <w:rPr>
          <w:b/>
          <w:sz w:val="24"/>
          <w:u w:val="single"/>
        </w:rPr>
        <w:t xml:space="preserve"> </w:t>
      </w:r>
      <w:r w:rsidRPr="0039771F">
        <w:rPr>
          <w:b/>
          <w:sz w:val="24"/>
          <w:u w:val="single"/>
        </w:rPr>
        <w:t>members</w:t>
      </w:r>
      <w:r w:rsidR="00550CDB" w:rsidRPr="0039771F">
        <w:rPr>
          <w:b/>
          <w:sz w:val="24"/>
          <w:u w:val="single"/>
        </w:rPr>
        <w:t xml:space="preserve"> </w:t>
      </w:r>
      <w:r w:rsidRPr="0039771F">
        <w:rPr>
          <w:b/>
          <w:sz w:val="24"/>
          <w:u w:val="single"/>
        </w:rPr>
        <w:t>present</w:t>
      </w:r>
      <w:r w:rsidR="0039771F">
        <w:rPr>
          <w:sz w:val="24"/>
        </w:rPr>
        <w:t>.</w:t>
      </w:r>
      <w:r w:rsidR="004142CA">
        <w:rPr>
          <w:sz w:val="24"/>
        </w:rPr>
        <w:t xml:space="preserve"> Clayton Riggs, Linda Hofler, Earl Pugh, Lloyd Griffin, Fondella Leigh, Jordan Davis, Tracey Johnson</w:t>
      </w:r>
      <w:r w:rsidR="00AC7427">
        <w:rPr>
          <w:sz w:val="24"/>
        </w:rPr>
        <w:t xml:space="preserve"> (dialed in late)</w:t>
      </w:r>
      <w:r w:rsidR="004142CA">
        <w:rPr>
          <w:sz w:val="24"/>
        </w:rPr>
        <w:t xml:space="preserve">. </w:t>
      </w:r>
      <w:r w:rsidR="0039771F">
        <w:rPr>
          <w:sz w:val="24"/>
        </w:rPr>
        <w:t xml:space="preserve"> </w:t>
      </w:r>
      <w:r w:rsidR="004142CA">
        <w:rPr>
          <w:b/>
          <w:sz w:val="24"/>
          <w:u w:val="single"/>
        </w:rPr>
        <w:t>M</w:t>
      </w:r>
      <w:r>
        <w:rPr>
          <w:b/>
          <w:sz w:val="24"/>
          <w:u w:val="single"/>
        </w:rPr>
        <w:t>embers</w:t>
      </w:r>
      <w:r w:rsidR="004142CA">
        <w:rPr>
          <w:b/>
          <w:sz w:val="24"/>
          <w:u w:val="single"/>
        </w:rPr>
        <w:t xml:space="preserve"> absent with notice</w:t>
      </w:r>
      <w:r>
        <w:rPr>
          <w:b/>
          <w:sz w:val="24"/>
          <w:u w:val="single"/>
        </w:rPr>
        <w:t>:</w:t>
      </w:r>
      <w:r w:rsidR="004142CA">
        <w:rPr>
          <w:b/>
          <w:sz w:val="24"/>
        </w:rPr>
        <w:t xml:space="preserve"> </w:t>
      </w:r>
      <w:r w:rsidR="004142CA" w:rsidRPr="004142CA">
        <w:rPr>
          <w:sz w:val="24"/>
        </w:rPr>
        <w:t>Tray Taylor, J. O</w:t>
      </w:r>
      <w:r w:rsidR="004142CA">
        <w:rPr>
          <w:sz w:val="24"/>
        </w:rPr>
        <w:t xml:space="preserve">. Etheridge, Rob Ross. </w:t>
      </w:r>
    </w:p>
    <w:p w14:paraId="6A6D018C" w14:textId="2FD32ED6" w:rsidR="00980567" w:rsidRDefault="00466124">
      <w:pPr>
        <w:ind w:left="100" w:right="288"/>
        <w:rPr>
          <w:sz w:val="24"/>
        </w:rPr>
      </w:pPr>
      <w:r>
        <w:rPr>
          <w:b/>
          <w:sz w:val="24"/>
          <w:u w:val="single"/>
        </w:rPr>
        <w:t>Partners, guests, and staff present:</w:t>
      </w:r>
      <w:r>
        <w:rPr>
          <w:b/>
          <w:sz w:val="24"/>
        </w:rPr>
        <w:t xml:space="preserve"> </w:t>
      </w:r>
      <w:r w:rsidR="0039771F">
        <w:rPr>
          <w:sz w:val="24"/>
        </w:rPr>
        <w:t>NWDB Finance Chair JD Williams, David Whitmer, Jeri Hanse</w:t>
      </w:r>
      <w:r w:rsidR="00890AC9">
        <w:rPr>
          <w:sz w:val="24"/>
        </w:rPr>
        <w:t>n</w:t>
      </w:r>
      <w:r w:rsidR="0039771F">
        <w:rPr>
          <w:sz w:val="24"/>
        </w:rPr>
        <w:t xml:space="preserve">, </w:t>
      </w:r>
      <w:r w:rsidR="004142CA">
        <w:rPr>
          <w:sz w:val="24"/>
        </w:rPr>
        <w:t xml:space="preserve">and </w:t>
      </w:r>
      <w:r w:rsidR="0039771F">
        <w:rPr>
          <w:sz w:val="24"/>
        </w:rPr>
        <w:t>Emily Nicholson</w:t>
      </w:r>
      <w:r w:rsidR="004142CA">
        <w:rPr>
          <w:sz w:val="24"/>
        </w:rPr>
        <w:t>.</w:t>
      </w:r>
      <w:r w:rsidR="0039771F">
        <w:rPr>
          <w:sz w:val="24"/>
        </w:rPr>
        <w:t xml:space="preserve"> </w:t>
      </w:r>
    </w:p>
    <w:p w14:paraId="72E14720" w14:textId="77777777" w:rsidR="00980567" w:rsidRDefault="00980567">
      <w:pPr>
        <w:pStyle w:val="BodyText"/>
        <w:spacing w:before="1"/>
      </w:pPr>
    </w:p>
    <w:p w14:paraId="54716B2E" w14:textId="53B885A2" w:rsidR="0039771F" w:rsidRDefault="00466124">
      <w:pPr>
        <w:ind w:left="100"/>
        <w:rPr>
          <w:sz w:val="24"/>
        </w:rPr>
      </w:pPr>
      <w:r>
        <w:rPr>
          <w:b/>
          <w:sz w:val="24"/>
          <w:u w:val="single"/>
        </w:rPr>
        <w:t>Welcome and Introductions:</w:t>
      </w:r>
      <w:r>
        <w:rPr>
          <w:b/>
          <w:sz w:val="24"/>
        </w:rPr>
        <w:t xml:space="preserve"> </w:t>
      </w:r>
      <w:r>
        <w:rPr>
          <w:sz w:val="24"/>
        </w:rPr>
        <w:t>Chair Griffin greeted those in attendance</w:t>
      </w:r>
      <w:r w:rsidR="00550CDB">
        <w:rPr>
          <w:sz w:val="24"/>
        </w:rPr>
        <w:t xml:space="preserve"> and determined a quorum was present. </w:t>
      </w:r>
    </w:p>
    <w:p w14:paraId="15C08B91" w14:textId="77777777" w:rsidR="00E463FD" w:rsidRDefault="00E463FD">
      <w:pPr>
        <w:ind w:left="100"/>
        <w:rPr>
          <w:sz w:val="24"/>
        </w:rPr>
      </w:pPr>
    </w:p>
    <w:p w14:paraId="0D31A617" w14:textId="1C1952A3" w:rsidR="00980567" w:rsidRDefault="00466124">
      <w:pPr>
        <w:pStyle w:val="BodyText"/>
        <w:spacing w:before="52" w:line="256" w:lineRule="auto"/>
        <w:ind w:left="100" w:right="100"/>
        <w:rPr>
          <w:b/>
        </w:rPr>
      </w:pPr>
      <w:r>
        <w:rPr>
          <w:b/>
          <w:u w:val="single"/>
        </w:rPr>
        <w:t xml:space="preserve">Approval of </w:t>
      </w:r>
      <w:r w:rsidR="004142CA">
        <w:rPr>
          <w:b/>
          <w:u w:val="single"/>
        </w:rPr>
        <w:t>April, 2020</w:t>
      </w:r>
      <w:r w:rsidR="0007452E">
        <w:rPr>
          <w:b/>
          <w:u w:val="single"/>
        </w:rPr>
        <w:t xml:space="preserve"> Minutes</w:t>
      </w:r>
      <w:r>
        <w:rPr>
          <w:b/>
          <w:u w:val="single"/>
        </w:rPr>
        <w:t xml:space="preserve"> (VOTE):</w:t>
      </w:r>
      <w:r>
        <w:rPr>
          <w:b/>
        </w:rPr>
        <w:t xml:space="preserve"> </w:t>
      </w:r>
      <w:r>
        <w:t xml:space="preserve">Chair Griffin asked for a motion to approve the minutes from the </w:t>
      </w:r>
      <w:r w:rsidR="004142CA">
        <w:t xml:space="preserve">April, 2020 </w:t>
      </w:r>
      <w:r>
        <w:t xml:space="preserve">Consortium meeting. </w:t>
      </w:r>
      <w:r w:rsidR="0039771F">
        <w:rPr>
          <w:b/>
        </w:rPr>
        <w:t xml:space="preserve">Motion </w:t>
      </w:r>
      <w:r w:rsidR="004142CA">
        <w:rPr>
          <w:b/>
        </w:rPr>
        <w:t>Linda Hofler</w:t>
      </w:r>
      <w:r w:rsidR="0039771F">
        <w:rPr>
          <w:b/>
        </w:rPr>
        <w:t xml:space="preserve">, seconded by </w:t>
      </w:r>
      <w:r w:rsidR="004142CA">
        <w:rPr>
          <w:b/>
        </w:rPr>
        <w:t>Jordan Davis,</w:t>
      </w:r>
      <w:r w:rsidR="0039771F">
        <w:rPr>
          <w:b/>
        </w:rPr>
        <w:t xml:space="preserve"> to approve the </w:t>
      </w:r>
      <w:r w:rsidR="004142CA">
        <w:rPr>
          <w:b/>
        </w:rPr>
        <w:t>April 2020</w:t>
      </w:r>
      <w:r w:rsidR="0039771F">
        <w:rPr>
          <w:b/>
        </w:rPr>
        <w:t xml:space="preserve">, minutes as written. Motion </w:t>
      </w:r>
      <w:r w:rsidR="004142CA">
        <w:rPr>
          <w:b/>
        </w:rPr>
        <w:t>passed</w:t>
      </w:r>
      <w:r w:rsidR="0039771F">
        <w:rPr>
          <w:b/>
        </w:rPr>
        <w:t xml:space="preserve"> unanimously</w:t>
      </w:r>
      <w:r w:rsidR="004142CA">
        <w:rPr>
          <w:b/>
        </w:rPr>
        <w:t xml:space="preserve"> by roll call vote</w:t>
      </w:r>
      <w:r w:rsidR="0039771F">
        <w:rPr>
          <w:b/>
        </w:rPr>
        <w:t xml:space="preserve">. </w:t>
      </w:r>
    </w:p>
    <w:p w14:paraId="52CB674B" w14:textId="60469304" w:rsidR="005A0A02" w:rsidRDefault="005A0A02">
      <w:pPr>
        <w:pStyle w:val="BodyText"/>
        <w:spacing w:before="52" w:line="256" w:lineRule="auto"/>
        <w:ind w:left="100" w:right="100"/>
        <w:rPr>
          <w:b/>
        </w:rPr>
      </w:pPr>
    </w:p>
    <w:p w14:paraId="0E82FA71" w14:textId="5BDF18F5" w:rsidR="005A0A02" w:rsidRPr="004142CA" w:rsidRDefault="004142CA">
      <w:pPr>
        <w:pStyle w:val="BodyText"/>
        <w:spacing w:before="52" w:line="256" w:lineRule="auto"/>
        <w:ind w:left="100" w:right="100"/>
        <w:rPr>
          <w:b/>
        </w:rPr>
      </w:pPr>
      <w:r>
        <w:rPr>
          <w:b/>
          <w:u w:val="single"/>
        </w:rPr>
        <w:t>Recommendation from NWDB – Removal of Board members</w:t>
      </w:r>
      <w:r w:rsidR="005A0A02">
        <w:rPr>
          <w:b/>
          <w:u w:val="single"/>
        </w:rPr>
        <w:t xml:space="preserve"> (VOTE):</w:t>
      </w:r>
      <w:r w:rsidR="005A0A02">
        <w:t xml:space="preserve"> </w:t>
      </w:r>
      <w:r w:rsidR="00AC7427">
        <w:t>Director Whitmer</w:t>
      </w:r>
      <w:r>
        <w:t xml:space="preserve"> asked that the following members be removed from the NWDB Board:  Vernon Brinkley and Deb Keenan. </w:t>
      </w:r>
      <w:r>
        <w:rPr>
          <w:b/>
        </w:rPr>
        <w:t xml:space="preserve">Motion by Fondella Leigh, seconded by Earl Pugh to accept the recommendation. Motion by unanimously by roll call vote. </w:t>
      </w:r>
    </w:p>
    <w:p w14:paraId="44BD825E" w14:textId="77777777" w:rsidR="00980567" w:rsidRDefault="00980567">
      <w:pPr>
        <w:pStyle w:val="BodyText"/>
        <w:spacing w:before="5"/>
        <w:rPr>
          <w:sz w:val="25"/>
        </w:rPr>
      </w:pPr>
    </w:p>
    <w:p w14:paraId="353F2AF6" w14:textId="6C0D0D8C" w:rsidR="00980567" w:rsidRPr="00AF3E58" w:rsidRDefault="004142CA">
      <w:pPr>
        <w:pStyle w:val="BodyText"/>
        <w:spacing w:line="254" w:lineRule="auto"/>
        <w:ind w:left="100" w:right="104"/>
        <w:rPr>
          <w:b/>
        </w:rPr>
      </w:pPr>
      <w:r>
        <w:rPr>
          <w:b/>
          <w:u w:val="single"/>
        </w:rPr>
        <w:t>Appointment of NWDB Board Members</w:t>
      </w:r>
      <w:r w:rsidR="00466124">
        <w:rPr>
          <w:b/>
          <w:u w:val="single"/>
        </w:rPr>
        <w:t xml:space="preserve"> (VOTE):</w:t>
      </w:r>
      <w:r w:rsidR="00466124">
        <w:rPr>
          <w:b/>
        </w:rPr>
        <w:t xml:space="preserve"> </w:t>
      </w:r>
      <w:r w:rsidR="00AC7427">
        <w:t xml:space="preserve"> Director Whitmer r</w:t>
      </w:r>
      <w:r w:rsidR="00D529BF">
        <w:t xml:space="preserve">equested the Consortium appoint the following people to the Northeastern Workforce Development Board:  </w:t>
      </w:r>
      <w:proofErr w:type="spellStart"/>
      <w:r w:rsidR="00D529BF">
        <w:t>Alvan</w:t>
      </w:r>
      <w:proofErr w:type="spellEnd"/>
      <w:r w:rsidR="00D529BF">
        <w:t xml:space="preserve"> Overton, Owner, Bout Thyme Kitchen as the Business Representative from Perquimans County; Mickey Lee, Owner, Lee Insurance Agency as the Business Representative from Gates County; and, Lisa Brown, Managing Broker/Owner, Inner Banks Real Estate Group Inc. as the Business Representative from Camden County. </w:t>
      </w:r>
      <w:r w:rsidR="00D529BF">
        <w:rPr>
          <w:b/>
        </w:rPr>
        <w:t xml:space="preserve">Motion by Clayton Riggs, seconded by Linda Hofler to appoint </w:t>
      </w:r>
      <w:proofErr w:type="spellStart"/>
      <w:r w:rsidR="00D529BF">
        <w:rPr>
          <w:b/>
        </w:rPr>
        <w:t>Alvan</w:t>
      </w:r>
      <w:proofErr w:type="spellEnd"/>
      <w:r w:rsidR="00D529BF">
        <w:rPr>
          <w:b/>
        </w:rPr>
        <w:t xml:space="preserve"> Overton, Mickey Lee, and Lisa Brown to the NWDB Board of Directors. Consortium members Clayton Riggs, Linda Hofler, Lloyd Griffin, </w:t>
      </w:r>
      <w:proofErr w:type="gramStart"/>
      <w:r w:rsidR="00D529BF">
        <w:rPr>
          <w:b/>
        </w:rPr>
        <w:t>Fondella</w:t>
      </w:r>
      <w:proofErr w:type="gramEnd"/>
      <w:r w:rsidR="00D529BF">
        <w:rPr>
          <w:b/>
        </w:rPr>
        <w:t xml:space="preserve"> Leigh, Jordan Davis voted yes. Tracey Johnson abstained from voting. </w:t>
      </w:r>
      <w:r w:rsidR="00AF3E58">
        <w:rPr>
          <w:b/>
        </w:rPr>
        <w:t xml:space="preserve"> </w:t>
      </w:r>
      <w:r w:rsidR="00AC7427">
        <w:rPr>
          <w:b/>
        </w:rPr>
        <w:t>Tracey Johnston dropped off the call.</w:t>
      </w:r>
    </w:p>
    <w:p w14:paraId="535FFEE6" w14:textId="77777777" w:rsidR="00980567" w:rsidRDefault="00980567">
      <w:pPr>
        <w:pStyle w:val="BodyText"/>
        <w:spacing w:before="3"/>
        <w:rPr>
          <w:sz w:val="26"/>
        </w:rPr>
      </w:pPr>
    </w:p>
    <w:p w14:paraId="3D6D45DC" w14:textId="5271D586" w:rsidR="006567E1" w:rsidRPr="006567E1" w:rsidRDefault="00A02C0A" w:rsidP="00A02C0A">
      <w:pPr>
        <w:pStyle w:val="BodyText"/>
        <w:spacing w:line="256" w:lineRule="auto"/>
        <w:ind w:left="100" w:right="164"/>
        <w:rPr>
          <w:b/>
        </w:rPr>
      </w:pPr>
      <w:r>
        <w:rPr>
          <w:b/>
          <w:u w:val="single"/>
        </w:rPr>
        <w:t xml:space="preserve">NWDB </w:t>
      </w:r>
      <w:r w:rsidR="00D529BF">
        <w:rPr>
          <w:b/>
          <w:u w:val="single"/>
        </w:rPr>
        <w:t>F</w:t>
      </w:r>
      <w:r>
        <w:rPr>
          <w:b/>
          <w:u w:val="single"/>
        </w:rPr>
        <w:t>Y20</w:t>
      </w:r>
      <w:r w:rsidR="00AF3E58">
        <w:rPr>
          <w:b/>
          <w:u w:val="single"/>
        </w:rPr>
        <w:t>2</w:t>
      </w:r>
      <w:r w:rsidR="00D529BF">
        <w:rPr>
          <w:b/>
          <w:u w:val="single"/>
        </w:rPr>
        <w:t>1-2022</w:t>
      </w:r>
      <w:r>
        <w:rPr>
          <w:b/>
          <w:u w:val="single"/>
        </w:rPr>
        <w:t xml:space="preserve"> Proposed Budget.</w:t>
      </w:r>
      <w:r>
        <w:t xml:space="preserve">  Chair Griffin asked Director Whitmer to give a summary of the proposed budget and any changes</w:t>
      </w:r>
      <w:r w:rsidR="00585BA5">
        <w:t xml:space="preserve"> anticipated. Director Whitmer </w:t>
      </w:r>
      <w:r w:rsidR="00AC7427">
        <w:t xml:space="preserve">presented the budget to the Consortium, with Finance Chair JD Williamson provided additional comment. </w:t>
      </w:r>
      <w:r w:rsidR="006567E1">
        <w:rPr>
          <w:b/>
        </w:rPr>
        <w:t xml:space="preserve">Motion by </w:t>
      </w:r>
      <w:r w:rsidR="00AC7427">
        <w:rPr>
          <w:b/>
        </w:rPr>
        <w:t>Clayton Riggs</w:t>
      </w:r>
      <w:r w:rsidR="00696506">
        <w:rPr>
          <w:b/>
        </w:rPr>
        <w:t xml:space="preserve">, seconded by </w:t>
      </w:r>
      <w:r w:rsidR="00AC7427">
        <w:rPr>
          <w:b/>
        </w:rPr>
        <w:t>Jordan Davis</w:t>
      </w:r>
      <w:r w:rsidR="00696506">
        <w:rPr>
          <w:b/>
        </w:rPr>
        <w:t xml:space="preserve">, to accept the </w:t>
      </w:r>
      <w:r w:rsidR="00AC7427">
        <w:rPr>
          <w:b/>
        </w:rPr>
        <w:t>FY20-21</w:t>
      </w:r>
      <w:r w:rsidR="00696506">
        <w:rPr>
          <w:b/>
        </w:rPr>
        <w:t xml:space="preserve"> NWDB Budget. Motion </w:t>
      </w:r>
      <w:r w:rsidR="00AC7427">
        <w:rPr>
          <w:b/>
        </w:rPr>
        <w:t>passed unanimously with roll call vote.</w:t>
      </w:r>
      <w:r w:rsidR="00696506">
        <w:rPr>
          <w:b/>
        </w:rPr>
        <w:t xml:space="preserve"> </w:t>
      </w:r>
    </w:p>
    <w:p w14:paraId="3385EBC8" w14:textId="77777777" w:rsidR="00420BF4" w:rsidRDefault="00420BF4" w:rsidP="00A02C0A">
      <w:pPr>
        <w:pStyle w:val="BodyText"/>
        <w:spacing w:line="256" w:lineRule="auto"/>
        <w:ind w:left="100" w:right="164"/>
      </w:pPr>
    </w:p>
    <w:p w14:paraId="7A064342" w14:textId="77777777" w:rsidR="00C470B1" w:rsidRDefault="00C470B1" w:rsidP="00A02C0A">
      <w:pPr>
        <w:pStyle w:val="BodyText"/>
        <w:spacing w:line="256" w:lineRule="auto"/>
        <w:ind w:left="100" w:right="164"/>
      </w:pPr>
    </w:p>
    <w:p w14:paraId="13B39B13" w14:textId="378E3953" w:rsidR="00980567" w:rsidRDefault="00466124">
      <w:pPr>
        <w:pStyle w:val="BodyText"/>
        <w:spacing w:line="237" w:lineRule="auto"/>
        <w:ind w:left="100" w:right="288"/>
      </w:pPr>
      <w:r>
        <w:rPr>
          <w:b/>
          <w:u w:val="single"/>
        </w:rPr>
        <w:t>Adjourn:</w:t>
      </w:r>
      <w:r>
        <w:rPr>
          <w:b/>
        </w:rPr>
        <w:t xml:space="preserve"> </w:t>
      </w:r>
      <w:r>
        <w:t>With no further discussions, Chair Griffin adjourned the meeting at 5:</w:t>
      </w:r>
      <w:r w:rsidR="00AC7427">
        <w:t>17</w:t>
      </w:r>
      <w:r>
        <w:t xml:space="preserve"> p.m. </w:t>
      </w:r>
    </w:p>
    <w:p w14:paraId="6C50F60D" w14:textId="77777777" w:rsidR="00980567" w:rsidRDefault="00980567">
      <w:pPr>
        <w:pStyle w:val="BodyText"/>
        <w:rPr>
          <w:sz w:val="20"/>
        </w:rPr>
      </w:pPr>
    </w:p>
    <w:p w14:paraId="7F91AA42" w14:textId="77777777" w:rsidR="00980567" w:rsidRDefault="00980567">
      <w:pPr>
        <w:pStyle w:val="BodyText"/>
        <w:rPr>
          <w:sz w:val="20"/>
        </w:rPr>
      </w:pPr>
    </w:p>
    <w:p w14:paraId="123D9480" w14:textId="77777777" w:rsidR="00980567" w:rsidRDefault="00980567">
      <w:pPr>
        <w:pStyle w:val="BodyText"/>
        <w:rPr>
          <w:sz w:val="20"/>
        </w:rPr>
      </w:pPr>
    </w:p>
    <w:p w14:paraId="5F76A2FA" w14:textId="77777777" w:rsidR="00980567" w:rsidRDefault="00466124">
      <w:pPr>
        <w:pStyle w:val="BodyText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0BE489" wp14:editId="664B415F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2428875" cy="0"/>
                <wp:effectExtent l="9525" t="7620" r="952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9AC54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22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jW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17BF09" wp14:editId="5A08C131">
                <wp:simplePos x="0" y="0"/>
                <wp:positionH relativeFrom="page">
                  <wp:posOffset>4572635</wp:posOffset>
                </wp:positionH>
                <wp:positionV relativeFrom="paragraph">
                  <wp:posOffset>226060</wp:posOffset>
                </wp:positionV>
                <wp:extent cx="1821180" cy="0"/>
                <wp:effectExtent l="10160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30C63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7.8pt" to="50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+D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14:paraId="65573EAA" w14:textId="77777777" w:rsidR="00980567" w:rsidRDefault="00466124">
      <w:pPr>
        <w:pStyle w:val="Heading1"/>
        <w:tabs>
          <w:tab w:val="left" w:pos="5860"/>
        </w:tabs>
        <w:spacing w:line="285" w:lineRule="exact"/>
        <w:rPr>
          <w:rFonts w:ascii="Century Gothic"/>
          <w:sz w:val="22"/>
          <w:u w:val="none"/>
        </w:rPr>
      </w:pPr>
      <w:r>
        <w:rPr>
          <w:u w:val="none"/>
        </w:rPr>
        <w:t>Chair, Lloyd E.</w:t>
      </w:r>
      <w:r>
        <w:rPr>
          <w:spacing w:val="-3"/>
          <w:u w:val="none"/>
        </w:rPr>
        <w:t xml:space="preserve"> </w:t>
      </w:r>
      <w:r>
        <w:rPr>
          <w:u w:val="none"/>
        </w:rPr>
        <w:t>Griffin</w:t>
      </w:r>
      <w:r>
        <w:rPr>
          <w:spacing w:val="-3"/>
          <w:u w:val="none"/>
        </w:rPr>
        <w:t xml:space="preserve"> </w:t>
      </w:r>
      <w:r>
        <w:rPr>
          <w:u w:val="none"/>
        </w:rPr>
        <w:t>III</w:t>
      </w:r>
      <w:r>
        <w:rPr>
          <w:u w:val="none"/>
        </w:rPr>
        <w:tab/>
        <w:t xml:space="preserve">              </w:t>
      </w:r>
      <w:r>
        <w:rPr>
          <w:rFonts w:ascii="Century Gothic"/>
          <w:sz w:val="22"/>
          <w:u w:val="none"/>
        </w:rPr>
        <w:t>Date</w:t>
      </w:r>
    </w:p>
    <w:sectPr w:rsidR="0098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72DE" w14:textId="77777777" w:rsidR="00550CDB" w:rsidRDefault="00550CDB" w:rsidP="00550CDB">
      <w:r>
        <w:separator/>
      </w:r>
    </w:p>
  </w:endnote>
  <w:endnote w:type="continuationSeparator" w:id="0">
    <w:p w14:paraId="7B58E8AA" w14:textId="77777777" w:rsidR="00550CDB" w:rsidRDefault="00550CDB" w:rsidP="0055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8286" w14:textId="77777777" w:rsidR="00550CDB" w:rsidRDefault="00550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AF73" w14:textId="77777777" w:rsidR="00550CDB" w:rsidRDefault="00550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4E34" w14:textId="77777777" w:rsidR="00550CDB" w:rsidRDefault="00550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57A2" w14:textId="77777777" w:rsidR="00550CDB" w:rsidRDefault="00550CDB" w:rsidP="00550CDB">
      <w:r>
        <w:separator/>
      </w:r>
    </w:p>
  </w:footnote>
  <w:footnote w:type="continuationSeparator" w:id="0">
    <w:p w14:paraId="1BA70286" w14:textId="77777777" w:rsidR="00550CDB" w:rsidRDefault="00550CDB" w:rsidP="0055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AA195" w14:textId="5280A848" w:rsidR="00550CDB" w:rsidRDefault="00550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9DA3" w14:textId="2CC4B6B6" w:rsidR="00550CDB" w:rsidRDefault="00550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F812" w14:textId="3CA64A64" w:rsidR="00550CDB" w:rsidRDefault="0055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084"/>
    <w:multiLevelType w:val="hybridMultilevel"/>
    <w:tmpl w:val="456E1512"/>
    <w:lvl w:ilvl="0" w:tplc="C42C63C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BCE88B6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6BF4012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3B9E866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8F402CD8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A4B2E140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EE5622D2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55AE64AE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EC2E4DE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67"/>
    <w:rsid w:val="000679FA"/>
    <w:rsid w:val="0007452E"/>
    <w:rsid w:val="000942A5"/>
    <w:rsid w:val="002E2447"/>
    <w:rsid w:val="0039771F"/>
    <w:rsid w:val="004142CA"/>
    <w:rsid w:val="00420BF4"/>
    <w:rsid w:val="00466124"/>
    <w:rsid w:val="00546ED9"/>
    <w:rsid w:val="00550CDB"/>
    <w:rsid w:val="00561E06"/>
    <w:rsid w:val="00585BA5"/>
    <w:rsid w:val="005A0A02"/>
    <w:rsid w:val="005F44B7"/>
    <w:rsid w:val="006567E1"/>
    <w:rsid w:val="00696506"/>
    <w:rsid w:val="00723421"/>
    <w:rsid w:val="00890AC9"/>
    <w:rsid w:val="008E1234"/>
    <w:rsid w:val="00980567"/>
    <w:rsid w:val="00A02C0A"/>
    <w:rsid w:val="00AC7427"/>
    <w:rsid w:val="00AF3E58"/>
    <w:rsid w:val="00BF616D"/>
    <w:rsid w:val="00C470B1"/>
    <w:rsid w:val="00D529BF"/>
    <w:rsid w:val="00DA10B3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5DCA2"/>
  <w15:docId w15:val="{B369337F-9FCE-4228-8128-963D1D5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D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D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0BAE-8E75-47F9-86FA-FB5A8083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</dc:creator>
  <cp:lastModifiedBy>Cynthia L. Gossage</cp:lastModifiedBy>
  <cp:revision>2</cp:revision>
  <dcterms:created xsi:type="dcterms:W3CDTF">2021-04-26T19:54:00Z</dcterms:created>
  <dcterms:modified xsi:type="dcterms:W3CDTF">2021-04-26T19:54:00Z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