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C7" w:rsidRDefault="00CC05C7" w:rsidP="00CC05C7">
      <w:pPr>
        <w:spacing w:before="77"/>
        <w:ind w:left="4693" w:right="3021" w:hanging="1606"/>
        <w:rPr>
          <w:rFonts w:ascii="Calibri"/>
        </w:rPr>
      </w:pPr>
      <w:r>
        <w:rPr>
          <w:rFonts w:ascii="Calibri"/>
        </w:rPr>
        <w:t>NWDB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Minutes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May 5,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2021</w:t>
      </w:r>
    </w:p>
    <w:p w:rsidR="00CC05C7" w:rsidRDefault="00CC05C7" w:rsidP="00CC05C7">
      <w:pPr>
        <w:pStyle w:val="BodyText"/>
        <w:tabs>
          <w:tab w:val="left" w:pos="3012"/>
        </w:tabs>
        <w:spacing w:before="12"/>
        <w:rPr>
          <w:rFonts w:ascii="Calibri"/>
          <w:sz w:val="27"/>
        </w:rPr>
      </w:pPr>
      <w:r>
        <w:rPr>
          <w:rFonts w:ascii="Calibri"/>
          <w:sz w:val="27"/>
        </w:rPr>
        <w:tab/>
      </w:r>
    </w:p>
    <w:p w:rsidR="00CC05C7" w:rsidRDefault="00CC05C7" w:rsidP="00CC05C7">
      <w:pPr>
        <w:ind w:left="538" w:right="1131"/>
        <w:rPr>
          <w:rFonts w:ascii="Calibri"/>
        </w:rPr>
      </w:pPr>
      <w:r>
        <w:rPr>
          <w:rFonts w:ascii="Calibri"/>
          <w:b/>
        </w:rPr>
        <w:t>Present</w:t>
      </w:r>
      <w:r>
        <w:rPr>
          <w:rFonts w:ascii="Calibri"/>
        </w:rPr>
        <w:t>: Sean Lavin (Chair), Tameka Gibbs, Janet Russ (Vice-Chair) Kimberly Gregory, Emily Nicholson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(staff), Annette Barnes (staff), Lora Aples (staff), Cindy Gossage (staff), Amber Morse (staff), Rachel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Clipston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(staff)</w:t>
      </w:r>
    </w:p>
    <w:p w:rsidR="00CC05C7" w:rsidRDefault="00CC05C7" w:rsidP="00CC05C7">
      <w:pPr>
        <w:spacing w:before="1"/>
        <w:ind w:left="538"/>
        <w:rPr>
          <w:rFonts w:ascii="Calibri"/>
        </w:rPr>
      </w:pPr>
      <w:r>
        <w:rPr>
          <w:rFonts w:ascii="Calibri"/>
          <w:b/>
        </w:rPr>
        <w:t>Absent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Notice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Williamson,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Larry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Lombardi</w:t>
      </w:r>
    </w:p>
    <w:p w:rsidR="00CC05C7" w:rsidRDefault="00CC05C7" w:rsidP="00CC05C7">
      <w:pPr>
        <w:spacing w:before="1"/>
        <w:ind w:left="538"/>
        <w:rPr>
          <w:rFonts w:ascii="Calibri"/>
        </w:rPr>
      </w:pPr>
      <w:r>
        <w:rPr>
          <w:rFonts w:ascii="Calibri"/>
          <w:b/>
        </w:rPr>
        <w:t>Absent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Without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Notice</w:t>
      </w:r>
      <w:r>
        <w:rPr>
          <w:rFonts w:ascii="Calibri"/>
        </w:rPr>
        <w:t>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None</w:t>
      </w:r>
    </w:p>
    <w:p w:rsidR="00CC05C7" w:rsidRDefault="00CC05C7" w:rsidP="00CC05C7">
      <w:pPr>
        <w:pStyle w:val="BodyText"/>
        <w:spacing w:before="2"/>
        <w:rPr>
          <w:rFonts w:ascii="Calibri"/>
          <w:sz w:val="23"/>
        </w:rPr>
      </w:pPr>
    </w:p>
    <w:p w:rsidR="00CC05C7" w:rsidRDefault="00CC05C7" w:rsidP="00CC05C7">
      <w:pPr>
        <w:pStyle w:val="ListParagraph"/>
        <w:numPr>
          <w:ilvl w:val="0"/>
          <w:numId w:val="1"/>
        </w:numPr>
        <w:tabs>
          <w:tab w:val="left" w:pos="900"/>
        </w:tabs>
        <w:spacing w:line="259" w:lineRule="auto"/>
        <w:ind w:left="898" w:right="973" w:hanging="360"/>
      </w:pPr>
      <w:r>
        <w:rPr>
          <w:b/>
        </w:rPr>
        <w:t>Welcome and Approval of Minutes</w:t>
      </w:r>
      <w:r>
        <w:t>: Chairman Lavin called the meeting to order and welcomed Dr.</w:t>
      </w:r>
      <w:r>
        <w:rPr>
          <w:spacing w:val="-47"/>
        </w:rPr>
        <w:t xml:space="preserve"> </w:t>
      </w:r>
      <w:r>
        <w:t>Kimberly Gregory as the new NextGen Committee Chair. Tameka Gibbs made a motion to approve</w:t>
      </w:r>
      <w:r>
        <w:rPr>
          <w:spacing w:val="1"/>
        </w:rPr>
        <w:t xml:space="preserve"> </w:t>
      </w:r>
      <w:r>
        <w:t>the minutes of the April 2021 meeting. The motion was seconded by Sean Lavin and passed</w:t>
      </w:r>
      <w:r>
        <w:rPr>
          <w:spacing w:val="1"/>
        </w:rPr>
        <w:t xml:space="preserve"> </w:t>
      </w:r>
      <w:r>
        <w:t>unanimously.</w:t>
      </w:r>
    </w:p>
    <w:p w:rsidR="00CC05C7" w:rsidRDefault="00CC05C7" w:rsidP="00CC05C7">
      <w:pPr>
        <w:pStyle w:val="BodyText"/>
        <w:spacing w:before="8"/>
        <w:rPr>
          <w:rFonts w:ascii="Calibri"/>
          <w:sz w:val="23"/>
        </w:rPr>
      </w:pPr>
    </w:p>
    <w:p w:rsidR="00CC05C7" w:rsidRDefault="00CC05C7" w:rsidP="00CC05C7">
      <w:pPr>
        <w:pStyle w:val="ListParagraph"/>
        <w:numPr>
          <w:ilvl w:val="0"/>
          <w:numId w:val="1"/>
        </w:numPr>
        <w:tabs>
          <w:tab w:val="left" w:pos="900"/>
        </w:tabs>
        <w:spacing w:line="259" w:lineRule="auto"/>
        <w:ind w:left="898" w:right="883" w:hanging="360"/>
      </w:pPr>
      <w:r>
        <w:rPr>
          <w:b/>
        </w:rPr>
        <w:t>Updates</w:t>
      </w:r>
      <w:r>
        <w:t>: Director Whitmer reported that the career centers are all open to the public without</w:t>
      </w:r>
      <w:r>
        <w:rPr>
          <w:spacing w:val="1"/>
        </w:rPr>
        <w:t xml:space="preserve"> </w:t>
      </w:r>
      <w:r>
        <w:t>appointment and staff are not doing staggered schedules.</w:t>
      </w:r>
      <w:r>
        <w:rPr>
          <w:spacing w:val="1"/>
        </w:rPr>
        <w:t xml:space="preserve"> </w:t>
      </w:r>
      <w:r>
        <w:t>The only location that is not open is the</w:t>
      </w:r>
      <w:r>
        <w:rPr>
          <w:spacing w:val="1"/>
        </w:rPr>
        <w:t xml:space="preserve"> </w:t>
      </w:r>
      <w:r>
        <w:t>CDC at COA and that will open in August.</w:t>
      </w:r>
      <w:r>
        <w:rPr>
          <w:spacing w:val="1"/>
        </w:rPr>
        <w:t xml:space="preserve"> </w:t>
      </w:r>
      <w:r>
        <w:t>Next Director Whitmer told the committee that things</w:t>
      </w:r>
      <w:r>
        <w:rPr>
          <w:spacing w:val="1"/>
        </w:rPr>
        <w:t xml:space="preserve"> </w:t>
      </w:r>
      <w:r>
        <w:t>were going very well with the #worklocal initiative and we recently held presentations in Hyde and</w:t>
      </w:r>
      <w:r>
        <w:rPr>
          <w:spacing w:val="1"/>
        </w:rPr>
        <w:t xml:space="preserve"> </w:t>
      </w:r>
      <w:r>
        <w:t>Tyrrell counties.</w:t>
      </w:r>
      <w:r>
        <w:rPr>
          <w:spacing w:val="1"/>
        </w:rPr>
        <w:t xml:space="preserve"> </w:t>
      </w:r>
      <w:r>
        <w:t>The One-Stop operator monitoring is underway. It is an extensive process and will</w:t>
      </w:r>
      <w:r>
        <w:rPr>
          <w:spacing w:val="1"/>
        </w:rPr>
        <w:t xml:space="preserve"> </w:t>
      </w:r>
      <w:r>
        <w:t>take some time to complete.</w:t>
      </w:r>
      <w:r>
        <w:rPr>
          <w:spacing w:val="1"/>
        </w:rPr>
        <w:t xml:space="preserve"> </w:t>
      </w:r>
      <w:r>
        <w:t>Director Whitmer then informed the committee that he was able to</w:t>
      </w:r>
      <w:r>
        <w:rPr>
          <w:spacing w:val="1"/>
        </w:rPr>
        <w:t xml:space="preserve"> </w:t>
      </w:r>
      <w:r>
        <w:t>get $75K in youth funds from other boards who are not able to spend their youth money. He</w:t>
      </w:r>
      <w:r>
        <w:rPr>
          <w:spacing w:val="1"/>
        </w:rPr>
        <w:t xml:space="preserve"> </w:t>
      </w:r>
      <w:r>
        <w:t>believes we will be able to get an additional $50K.</w:t>
      </w:r>
      <w:r>
        <w:rPr>
          <w:spacing w:val="1"/>
        </w:rPr>
        <w:t xml:space="preserve"> </w:t>
      </w:r>
      <w:r>
        <w:t>Director Whitmer next reported that NWDB staff</w:t>
      </w:r>
      <w:r>
        <w:rPr>
          <w:spacing w:val="-47"/>
        </w:rPr>
        <w:t xml:space="preserve"> </w:t>
      </w:r>
      <w:r>
        <w:t>housed at the Albemarle Commission building will be moving to a building next door.</w:t>
      </w:r>
      <w:r>
        <w:rPr>
          <w:spacing w:val="1"/>
        </w:rPr>
        <w:t xml:space="preserve"> </w:t>
      </w:r>
      <w:r>
        <w:t>Staff are</w:t>
      </w:r>
      <w:r>
        <w:rPr>
          <w:spacing w:val="1"/>
        </w:rPr>
        <w:t xml:space="preserve"> </w:t>
      </w:r>
      <w:r>
        <w:t>excited about this move.</w:t>
      </w:r>
      <w:r>
        <w:rPr>
          <w:spacing w:val="1"/>
        </w:rPr>
        <w:t xml:space="preserve"> </w:t>
      </w:r>
      <w:r>
        <w:t>Director Whitmer and Assistant Director Nicholson will be conducting</w:t>
      </w:r>
      <w:r>
        <w:rPr>
          <w:spacing w:val="1"/>
        </w:rPr>
        <w:t xml:space="preserve"> </w:t>
      </w:r>
      <w:r>
        <w:t>orientations for the new board members.</w:t>
      </w:r>
      <w:r>
        <w:rPr>
          <w:spacing w:val="49"/>
        </w:rPr>
        <w:t xml:space="preserve"> </w:t>
      </w:r>
      <w:r>
        <w:t>Lastly Director Whitmer informed the committee that</w:t>
      </w:r>
      <w:r>
        <w:rPr>
          <w:spacing w:val="1"/>
        </w:rPr>
        <w:t xml:space="preserve"> </w:t>
      </w:r>
      <w:r>
        <w:t>two board members have indicated that they would need to resign soon due to busy schedules –</w:t>
      </w:r>
      <w:r>
        <w:rPr>
          <w:spacing w:val="1"/>
        </w:rPr>
        <w:t xml:space="preserve"> </w:t>
      </w:r>
      <w:r>
        <w:t>Teri</w:t>
      </w:r>
      <w:r>
        <w:rPr>
          <w:spacing w:val="-1"/>
        </w:rPr>
        <w:t xml:space="preserve"> </w:t>
      </w:r>
      <w:r>
        <w:t>Gallop and Diane</w:t>
      </w:r>
      <w:r>
        <w:rPr>
          <w:spacing w:val="-1"/>
        </w:rPr>
        <w:t xml:space="preserve"> </w:t>
      </w:r>
      <w:r>
        <w:t>White.</w:t>
      </w:r>
    </w:p>
    <w:p w:rsidR="00CC05C7" w:rsidRDefault="00CC05C7" w:rsidP="00CC05C7">
      <w:pPr>
        <w:pStyle w:val="BodyText"/>
        <w:rPr>
          <w:rFonts w:ascii="Calibri"/>
          <w:sz w:val="26"/>
        </w:rPr>
      </w:pPr>
    </w:p>
    <w:p w:rsidR="00CC05C7" w:rsidRDefault="00CC05C7" w:rsidP="00CC05C7">
      <w:pPr>
        <w:pStyle w:val="ListParagraph"/>
        <w:numPr>
          <w:ilvl w:val="0"/>
          <w:numId w:val="1"/>
        </w:numPr>
        <w:tabs>
          <w:tab w:val="left" w:pos="900"/>
        </w:tabs>
        <w:spacing w:before="224"/>
        <w:ind w:hanging="362"/>
        <w:rPr>
          <w:b/>
        </w:rPr>
      </w:pPr>
      <w:r>
        <w:rPr>
          <w:b/>
        </w:rPr>
        <w:t>Committee</w:t>
      </w:r>
      <w:r>
        <w:rPr>
          <w:b/>
          <w:spacing w:val="-5"/>
        </w:rPr>
        <w:t xml:space="preserve"> </w:t>
      </w:r>
      <w:r>
        <w:rPr>
          <w:b/>
        </w:rPr>
        <w:t>Chair</w:t>
      </w:r>
      <w:r>
        <w:rPr>
          <w:b/>
          <w:spacing w:val="-3"/>
        </w:rPr>
        <w:t xml:space="preserve"> </w:t>
      </w:r>
      <w:r>
        <w:rPr>
          <w:b/>
        </w:rPr>
        <w:t>Check-in:</w:t>
      </w:r>
    </w:p>
    <w:p w:rsidR="00CC05C7" w:rsidRDefault="00CC05C7" w:rsidP="00CC05C7">
      <w:pPr>
        <w:pStyle w:val="BodyText"/>
        <w:spacing w:before="2"/>
        <w:rPr>
          <w:rFonts w:ascii="Calibri"/>
          <w:b/>
        </w:rPr>
      </w:pPr>
    </w:p>
    <w:p w:rsidR="00CC05C7" w:rsidRDefault="00CC05C7" w:rsidP="00CC05C7">
      <w:pPr>
        <w:spacing w:before="1" w:line="259" w:lineRule="auto"/>
        <w:ind w:left="898" w:right="849"/>
        <w:rPr>
          <w:rFonts w:ascii="Calibri"/>
        </w:rPr>
      </w:pPr>
      <w:r>
        <w:rPr>
          <w:rFonts w:ascii="Calibri"/>
        </w:rPr>
        <w:t>Tameka Gibbs, reporting on behalf of the Career Center Committee, stated that the committee 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 meeting later in the afternoon.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She was glad that the Career Centers are completely open to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public.</w:t>
      </w:r>
    </w:p>
    <w:p w:rsidR="00CC05C7" w:rsidRDefault="00CC05C7" w:rsidP="00CC05C7">
      <w:pPr>
        <w:pStyle w:val="BodyText"/>
        <w:spacing w:before="6"/>
        <w:rPr>
          <w:rFonts w:ascii="Calibri"/>
        </w:rPr>
      </w:pPr>
    </w:p>
    <w:p w:rsidR="00CC05C7" w:rsidRDefault="00CC05C7" w:rsidP="00CC05C7">
      <w:pPr>
        <w:spacing w:line="259" w:lineRule="auto"/>
        <w:ind w:left="898" w:right="849"/>
        <w:rPr>
          <w:rFonts w:ascii="Calibri"/>
        </w:rPr>
      </w:pPr>
      <w:r>
        <w:rPr>
          <w:rFonts w:ascii="Calibri"/>
        </w:rPr>
        <w:t>Amber Morse, reporting on behalf of the BROC, stated the business services team has been very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busy helping businesses with their recruitment needs.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She also stated that the LMI project with NC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LEAD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still on-going.</w:t>
      </w:r>
    </w:p>
    <w:p w:rsidR="00CC05C7" w:rsidRDefault="00CC05C7" w:rsidP="00CC05C7">
      <w:pPr>
        <w:pStyle w:val="BodyText"/>
        <w:spacing w:before="6"/>
        <w:rPr>
          <w:rFonts w:ascii="Calibri"/>
        </w:rPr>
      </w:pPr>
    </w:p>
    <w:p w:rsidR="00CC05C7" w:rsidRDefault="00CC05C7" w:rsidP="00CC05C7">
      <w:pPr>
        <w:spacing w:line="259" w:lineRule="auto"/>
        <w:ind w:left="898" w:right="1477"/>
        <w:rPr>
          <w:rFonts w:ascii="Calibri"/>
        </w:rPr>
      </w:pPr>
      <w:r>
        <w:rPr>
          <w:rFonts w:ascii="Calibri"/>
        </w:rPr>
        <w:t>Director Whitmer, reporting on behalf of the finance committee stated that the committee is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scheduled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 meet next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week.</w:t>
      </w:r>
    </w:p>
    <w:p w:rsidR="00CC05C7" w:rsidRDefault="00CC05C7" w:rsidP="00CC05C7">
      <w:pPr>
        <w:pStyle w:val="BodyText"/>
        <w:spacing w:before="6"/>
        <w:rPr>
          <w:rFonts w:ascii="Calibri"/>
        </w:rPr>
      </w:pPr>
    </w:p>
    <w:p w:rsidR="00CC05C7" w:rsidRDefault="00CC05C7" w:rsidP="00CC05C7">
      <w:pPr>
        <w:spacing w:line="259" w:lineRule="auto"/>
        <w:ind w:left="898" w:right="849"/>
        <w:rPr>
          <w:rFonts w:ascii="Calibri"/>
        </w:rPr>
      </w:pPr>
      <w:r>
        <w:rPr>
          <w:rFonts w:ascii="Calibri"/>
        </w:rPr>
        <w:t>Dr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Gregory,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behalf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NextGen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Committee,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NextGen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scheduled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 meet next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week.</w:t>
      </w:r>
    </w:p>
    <w:p w:rsidR="00CC05C7" w:rsidRDefault="00CC05C7" w:rsidP="00CC05C7">
      <w:pPr>
        <w:pStyle w:val="BodyText"/>
        <w:spacing w:before="7"/>
        <w:rPr>
          <w:rFonts w:ascii="Calibri"/>
        </w:rPr>
      </w:pPr>
    </w:p>
    <w:p w:rsidR="00CC05C7" w:rsidRDefault="00CC05C7" w:rsidP="00CC05C7">
      <w:pPr>
        <w:ind w:left="898"/>
        <w:rPr>
          <w:rFonts w:ascii="Calibri"/>
        </w:rPr>
      </w:pPr>
      <w:r>
        <w:rPr>
          <w:rFonts w:ascii="Calibri"/>
        </w:rPr>
        <w:t>Chairman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Lavin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excited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ECSU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represented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believes</w:t>
      </w:r>
    </w:p>
    <w:p w:rsidR="00CC05C7" w:rsidRDefault="00CC05C7" w:rsidP="00CC05C7">
      <w:pPr>
        <w:rPr>
          <w:rFonts w:ascii="Calibri"/>
        </w:rPr>
        <w:sectPr w:rsidR="00CC05C7">
          <w:pgSz w:w="12240" w:h="15840"/>
          <w:pgMar w:top="1400" w:right="620" w:bottom="320" w:left="900" w:header="0" w:footer="138" w:gutter="0"/>
          <w:cols w:space="720"/>
        </w:sectPr>
      </w:pPr>
    </w:p>
    <w:p w:rsidR="00CC05C7" w:rsidRDefault="00CC05C7" w:rsidP="00CC05C7">
      <w:pPr>
        <w:spacing w:before="80"/>
        <w:ind w:left="898"/>
        <w:rPr>
          <w:rFonts w:ascii="Calibri"/>
        </w:rPr>
      </w:pPr>
      <w:r>
        <w:rPr>
          <w:rFonts w:ascii="Calibri"/>
        </w:rPr>
        <w:lastRenderedPageBreak/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continue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engage 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university.</w:t>
      </w:r>
    </w:p>
    <w:p w:rsidR="00CC05C7" w:rsidRDefault="00CC05C7" w:rsidP="00CC05C7">
      <w:pPr>
        <w:pStyle w:val="BodyText"/>
        <w:spacing w:before="11"/>
        <w:rPr>
          <w:rFonts w:ascii="Calibri"/>
          <w:sz w:val="25"/>
        </w:rPr>
      </w:pPr>
    </w:p>
    <w:p w:rsidR="00CC05C7" w:rsidRDefault="00CC05C7" w:rsidP="00CC05C7">
      <w:pPr>
        <w:pStyle w:val="ListParagraph"/>
        <w:numPr>
          <w:ilvl w:val="0"/>
          <w:numId w:val="1"/>
        </w:numPr>
        <w:tabs>
          <w:tab w:val="left" w:pos="900"/>
        </w:tabs>
        <w:spacing w:before="1"/>
        <w:ind w:left="898" w:right="1024" w:hanging="360"/>
      </w:pPr>
      <w:r>
        <w:t>NWDB Board May Board Meeting: After discussion, the committee agreed to include the following</w:t>
      </w:r>
      <w:r>
        <w:rPr>
          <w:spacing w:val="-4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May</w:t>
      </w:r>
      <w:r>
        <w:rPr>
          <w:spacing w:val="-1"/>
        </w:rPr>
        <w:t xml:space="preserve"> </w:t>
      </w:r>
      <w:r>
        <w:t>NWDB</w:t>
      </w:r>
      <w:r>
        <w:rPr>
          <w:spacing w:val="-1"/>
        </w:rPr>
        <w:t xml:space="preserve"> </w:t>
      </w:r>
      <w:r>
        <w:t>meeting agenda</w:t>
      </w:r>
      <w:r>
        <w:rPr>
          <w:spacing w:val="-1"/>
        </w:rPr>
        <w:t xml:space="preserve"> </w:t>
      </w:r>
      <w:r>
        <w:t>(along</w:t>
      </w:r>
      <w:r>
        <w:rPr>
          <w:spacing w:val="-2"/>
        </w:rPr>
        <w:t xml:space="preserve"> </w:t>
      </w:r>
      <w:r>
        <w:t>with normal agenda</w:t>
      </w:r>
      <w:r>
        <w:rPr>
          <w:spacing w:val="-1"/>
        </w:rPr>
        <w:t xml:space="preserve"> </w:t>
      </w:r>
      <w:r>
        <w:t>items).</w:t>
      </w:r>
    </w:p>
    <w:p w:rsidR="00CC05C7" w:rsidRDefault="00CC05C7" w:rsidP="00CC05C7">
      <w:pPr>
        <w:pStyle w:val="BodyText"/>
        <w:spacing w:before="12"/>
        <w:rPr>
          <w:rFonts w:ascii="Calibri"/>
          <w:sz w:val="21"/>
        </w:rPr>
      </w:pPr>
    </w:p>
    <w:p w:rsidR="00CC05C7" w:rsidRDefault="00CC05C7" w:rsidP="00CC05C7">
      <w:pPr>
        <w:ind w:left="898"/>
        <w:rPr>
          <w:rFonts w:ascii="Calibri"/>
        </w:rPr>
      </w:pPr>
      <w:r>
        <w:rPr>
          <w:rFonts w:ascii="Calibri"/>
        </w:rPr>
        <w:t>One-Stop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Operator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vote;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Adult/DW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vote;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Sylvan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extension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vote</w:t>
      </w:r>
    </w:p>
    <w:p w:rsidR="00CC05C7" w:rsidRDefault="00CC05C7" w:rsidP="00CC05C7">
      <w:pPr>
        <w:pStyle w:val="BodyText"/>
        <w:spacing w:before="1"/>
        <w:rPr>
          <w:rFonts w:ascii="Calibri"/>
          <w:sz w:val="22"/>
        </w:rPr>
      </w:pPr>
    </w:p>
    <w:p w:rsidR="00CC05C7" w:rsidRDefault="00CC05C7" w:rsidP="00CC05C7">
      <w:pPr>
        <w:pStyle w:val="ListParagraph"/>
        <w:numPr>
          <w:ilvl w:val="0"/>
          <w:numId w:val="1"/>
        </w:numPr>
        <w:tabs>
          <w:tab w:val="left" w:pos="900"/>
        </w:tabs>
        <w:ind w:left="898" w:right="967" w:hanging="360"/>
      </w:pPr>
      <w:r>
        <w:t>A motion was made by Tameka Gibbs to adjourn. The motion was seconded by Vice-Chair Russ and</w:t>
      </w:r>
      <w:r>
        <w:rPr>
          <w:spacing w:val="-48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unanimously.</w:t>
      </w:r>
    </w:p>
    <w:p w:rsidR="00CC05C7" w:rsidRDefault="00CC05C7" w:rsidP="00CC05C7">
      <w:pPr>
        <w:pStyle w:val="BodyText"/>
        <w:rPr>
          <w:rFonts w:ascii="Calibri"/>
          <w:sz w:val="26"/>
        </w:rPr>
      </w:pPr>
    </w:p>
    <w:p w:rsidR="00CC05C7" w:rsidRDefault="00CC05C7" w:rsidP="00CC05C7">
      <w:pPr>
        <w:pStyle w:val="BodyText"/>
        <w:rPr>
          <w:rFonts w:ascii="Calibri"/>
          <w:sz w:val="26"/>
        </w:rPr>
      </w:pPr>
    </w:p>
    <w:p w:rsidR="00CC05C7" w:rsidRDefault="00CC05C7" w:rsidP="00CC05C7">
      <w:pPr>
        <w:spacing w:before="172"/>
        <w:ind w:left="538"/>
        <w:rPr>
          <w:rFonts w:ascii="Calibri"/>
        </w:rPr>
      </w:pPr>
      <w:r>
        <w:rPr>
          <w:rFonts w:ascii="Calibri"/>
        </w:rPr>
        <w:t>Minutes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prepared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Whitmer.</w:t>
      </w:r>
    </w:p>
    <w:p w:rsidR="00CC05C7" w:rsidRDefault="00CC05C7" w:rsidP="00CC05C7">
      <w:pPr>
        <w:pStyle w:val="BodyText"/>
        <w:rPr>
          <w:rFonts w:ascii="Calibri"/>
          <w:sz w:val="26"/>
        </w:rPr>
      </w:pPr>
    </w:p>
    <w:p w:rsidR="002D7C63" w:rsidRDefault="00CC05C7" w:rsidP="00CC05C7">
      <w:pPr>
        <w:tabs>
          <w:tab w:val="left" w:pos="7072"/>
          <w:tab w:val="left" w:pos="9467"/>
        </w:tabs>
        <w:spacing w:before="224"/>
        <w:ind w:left="538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27C0478" wp14:editId="6AC42BAF">
            <wp:simplePos x="0" y="0"/>
            <wp:positionH relativeFrom="page">
              <wp:posOffset>2532520</wp:posOffset>
            </wp:positionH>
            <wp:positionV relativeFrom="paragraph">
              <wp:posOffset>17854</wp:posOffset>
            </wp:positionV>
            <wp:extent cx="726159" cy="29870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59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>Approved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by: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Date:</w:t>
      </w:r>
      <w:r>
        <w:rPr>
          <w:rFonts w:ascii="Calibri"/>
          <w:b/>
          <w:spacing w:val="51"/>
          <w:position w:val="20"/>
          <w:u w:val="single"/>
        </w:rPr>
        <w:t xml:space="preserve"> </w:t>
      </w:r>
      <w:r>
        <w:rPr>
          <w:rFonts w:ascii="Arial"/>
          <w:position w:val="20"/>
          <w:sz w:val="20"/>
          <w:u w:val="single"/>
        </w:rPr>
        <w:t>06 /</w:t>
      </w:r>
      <w:r>
        <w:rPr>
          <w:rFonts w:ascii="Arial"/>
          <w:spacing w:val="-1"/>
          <w:position w:val="20"/>
          <w:sz w:val="20"/>
          <w:u w:val="single"/>
        </w:rPr>
        <w:t xml:space="preserve"> </w:t>
      </w:r>
      <w:r>
        <w:rPr>
          <w:rFonts w:ascii="Arial"/>
          <w:position w:val="20"/>
          <w:sz w:val="20"/>
          <w:u w:val="single"/>
        </w:rPr>
        <w:t>25 /</w:t>
      </w:r>
      <w:r>
        <w:rPr>
          <w:rFonts w:ascii="Arial"/>
          <w:spacing w:val="-1"/>
          <w:position w:val="20"/>
          <w:sz w:val="20"/>
          <w:u w:val="single"/>
        </w:rPr>
        <w:t xml:space="preserve"> </w:t>
      </w:r>
      <w:r>
        <w:rPr>
          <w:rFonts w:ascii="Arial"/>
          <w:position w:val="20"/>
          <w:sz w:val="20"/>
          <w:u w:val="single"/>
        </w:rPr>
        <w:t>2021</w:t>
      </w:r>
      <w:bookmarkStart w:id="0" w:name="_GoBack"/>
      <w:bookmarkEnd w:id="0"/>
    </w:p>
    <w:sectPr w:rsidR="002D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E7D"/>
    <w:multiLevelType w:val="hybridMultilevel"/>
    <w:tmpl w:val="748205D4"/>
    <w:lvl w:ilvl="0" w:tplc="E368D190">
      <w:start w:val="1"/>
      <w:numFmt w:val="decimal"/>
      <w:lvlText w:val="%1."/>
      <w:lvlJc w:val="left"/>
      <w:pPr>
        <w:ind w:left="89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118CAD8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3DC2A130"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1FCE6672"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B0A8BB04"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337A55CE"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5A54C88A">
      <w:numFmt w:val="bullet"/>
      <w:lvlText w:val="•"/>
      <w:lvlJc w:val="left"/>
      <w:pPr>
        <w:ind w:left="6792" w:hanging="361"/>
      </w:pPr>
      <w:rPr>
        <w:rFonts w:hint="default"/>
      </w:rPr>
    </w:lvl>
    <w:lvl w:ilvl="7" w:tplc="F8662BBE">
      <w:numFmt w:val="bullet"/>
      <w:lvlText w:val="•"/>
      <w:lvlJc w:val="left"/>
      <w:pPr>
        <w:ind w:left="7774" w:hanging="361"/>
      </w:pPr>
      <w:rPr>
        <w:rFonts w:hint="default"/>
      </w:rPr>
    </w:lvl>
    <w:lvl w:ilvl="8" w:tplc="A3AC7572"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C7"/>
    <w:rsid w:val="002D7C63"/>
    <w:rsid w:val="00C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B63C2-27A2-492B-9978-C94530E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05C7"/>
    <w:pPr>
      <w:widowControl w:val="0"/>
      <w:autoSpaceDE w:val="0"/>
      <w:autoSpaceDN w:val="0"/>
      <w:spacing w:before="0"/>
      <w:ind w:left="0" w:righ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5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5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05C7"/>
    <w:pPr>
      <w:ind w:left="90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Gossage</dc:creator>
  <cp:keywords/>
  <dc:description/>
  <cp:lastModifiedBy>Cynthia L. Gossage</cp:lastModifiedBy>
  <cp:revision>1</cp:revision>
  <dcterms:created xsi:type="dcterms:W3CDTF">2021-06-30T17:46:00Z</dcterms:created>
  <dcterms:modified xsi:type="dcterms:W3CDTF">2021-06-30T17:47:00Z</dcterms:modified>
</cp:coreProperties>
</file>